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-130646</wp:posOffset>
            </wp:positionH>
            <wp:positionV relativeFrom="paragraph">
              <wp:posOffset>-64236</wp:posOffset>
            </wp:positionV>
            <wp:extent cx="1446441" cy="578577"/>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446441" cy="578577"/>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.6 Provider records confidentiality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at Nutley </w:t>
      </w:r>
      <w:r w:rsidDel="00000000" w:rsidR="00000000" w:rsidRPr="00000000">
        <w:rPr>
          <w:rFonts w:ascii="Helvetica Neue" w:cs="Helvetica Neue" w:eastAsia="Helvetica Neue" w:hAnsi="Helvetica Neue"/>
          <w:sz w:val="22"/>
          <w:szCs w:val="22"/>
          <w:rtl w:val="0"/>
        </w:rPr>
        <w:t xml:space="preserve">Preschool</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keep records and documentation for the purpose of maintaining our business. These include:</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Records pertaining to our registration.</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Landlord/lease documents and other contractual documentation pertaining to amenities, services and goods.</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Financial records pertaining to income and expenditure.</w:t>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Risk assessments.</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Employment records of staff including their name, home address and telephone number.</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Names, addresses and telephone numbers of anyone else who is regularly in unsupervised contact with the children.</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consider our records as confidential based on the sensitivity of information, such as with employment records. These confidential records are maintained with regard to the framework of the </w:t>
      </w:r>
      <w:r w:rsidDel="00000000" w:rsidR="00000000" w:rsidRPr="00000000">
        <w:rPr>
          <w:rFonts w:ascii="Helvetica Neue" w:cs="Helvetica Neue" w:eastAsia="Helvetica Neue" w:hAnsi="Helvetica Neue"/>
          <w:sz w:val="22"/>
          <w:szCs w:val="22"/>
          <w:rtl w:val="0"/>
        </w:rPr>
        <w:t xml:space="preserve">UK General Data Protection Regulation (UK GDPR) and the Data Protection Act 2018</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the Human Rights Act (1998).</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policy and procedure is taken in conjunction with the Confidentiality and Client Access to Records Policy and Information Sharing Policy.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records are the responsibility of the management team who ensure they are kept securely.</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records are kept in an orderly way in files and filing is kept up-to-date.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Financial records are kept up-to-date for audit purposes.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Health and safety records are maintained; these include risk assessments, details of checks or inspections and guidance etc.</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Ofsted registration certificate is displayed on the parents noticeboard.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Public Liability insurance certificate is displayed on the parents noticeboard.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our employment and staff records are kept securely and confidentially.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notify Ofsted of any change: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 the address of the premises;</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the premises which may affect the space available to us or the quality of childcare we provide;</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the name and address of the provider, or the provider’s contact information;</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to the person managing the provision;</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significant event which is likely to affect our suitability to look after children; or</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other event as detailed in the Statutory Framework for the Early Years Foundation Stage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At Nutley Preschool we recognise the immense value information and communication technology (ICT) plays in the learning and development of children, we acknowledge that it must be used safely, in that the potential risks involved should not be ignored.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w:t>
      </w:r>
      <w:r w:rsidDel="00000000" w:rsidR="00000000" w:rsidRPr="00000000">
        <w:rPr>
          <w:rFonts w:ascii="Helvetica Neue" w:cs="Helvetica Neue" w:eastAsia="Helvetica Neue" w:hAnsi="Helvetica Neue"/>
          <w:sz w:val="22"/>
          <w:szCs w:val="22"/>
          <w:rtl w:val="0"/>
        </w:rPr>
        <w:t xml:space="preserve">preschool, in the</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following policy, endeavours to ensure E-safety is assured to all users of the preschool, whether child, parent, staff member or visitors.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Our child protection officer, supported by staff and committee ensures this policy is upheld by staff and parents alike. Nutley Preschool trusts that all adults will respect and uphold this policy so as to maintain E-safety and prevent any potential risks occurring.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Internet Use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Staff using personal computers at home, are made aware that they should be protected by secure passwords, and they should have recognised spyware software installed.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Emails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preschool has a designated website and email address for professional correspondence which is password protected. Parents are given this information when expressing an interest in the preschool, and again on registration.</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password is known only to the manager and management committee, to divulge this to outside persons is considered a breach of confidentiality and will be treated as such.</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Personal Emails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preschool recognises that the Manger and Management Committee will communicate via email outside working hours. The preschool advises that personal computers are locked with a security password, and have spyware downloaded as a matter of course.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 names of children should be kept to a minimum.</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Correspondence will be written in a polite, respectful and non-abusive manner, with an appropriate use of emoticons.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Any abuse or </w:t>
      </w:r>
      <w:r w:rsidDel="00000000" w:rsidR="00000000" w:rsidRPr="00000000">
        <w:rPr>
          <w:rFonts w:ascii="Helvetica Neue" w:cs="Helvetica Neue" w:eastAsia="Helvetica Neue" w:hAnsi="Helvetica Neue"/>
          <w:sz w:val="22"/>
          <w:szCs w:val="22"/>
          <w:rtl w:val="0"/>
        </w:rPr>
        <w:t xml:space="preserve">breaches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confidentiality by any adults/ students associated with the preschool is strictly forbidden, and will not be tolerated.</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suspected cases must be reported, the preschool will record all incidents and act on them immediately.</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Storage of Documentation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Preschool recognises that personal computers are used to create working documents for the preschool, in terms of registers, invoicing, planning for instance.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home computers must be password protected</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Work documents placed in locked folders</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Only acceptable use is permitted</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Personal details are kept to a minimum</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All confidentiality is assured, with breaches considered serious misconduct, and dealt with accordingly</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Social Networks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Nutley preschool recognises that staff, students and parents may hold personal social networking accounts, and that situations may arise when staff and/or children may be discussed. Any abuse or </w:t>
      </w:r>
      <w:r w:rsidDel="00000000" w:rsidR="00000000" w:rsidRPr="00000000">
        <w:rPr>
          <w:rFonts w:ascii="Helvetica Neue" w:cs="Helvetica Neue" w:eastAsia="Helvetica Neue" w:hAnsi="Helvetica Neue"/>
          <w:sz w:val="22"/>
          <w:szCs w:val="22"/>
          <w:rtl w:val="0"/>
        </w:rPr>
        <w:t xml:space="preserve">breaches</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confidentiality by any adults/ students associated with the preschool is strictly forbidden, and will not be tolerated. All suspected cases must be reported, the preschool will record all incidents and act on them immediately.</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Confidentiality by staff is ensured within their terms and conditions of employment, any reported </w:t>
      </w:r>
      <w:r w:rsidDel="00000000" w:rsidR="00000000" w:rsidRPr="00000000">
        <w:rPr>
          <w:rFonts w:ascii="Helvetica Neue" w:cs="Helvetica Neue" w:eastAsia="Helvetica Neue" w:hAnsi="Helvetica Neue"/>
          <w:sz w:val="22"/>
          <w:szCs w:val="22"/>
          <w:rtl w:val="0"/>
        </w:rPr>
        <w:t xml:space="preserve">breach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confidence is considered gross misconduct and will result in instant dismissal.</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u w:val="no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Students on commencement of placement sign to say they will abide by our student policy and maintain confidentiality at all times. Any reported </w:t>
      </w:r>
      <w:r w:rsidDel="00000000" w:rsidR="00000000" w:rsidRPr="00000000">
        <w:rPr>
          <w:rFonts w:ascii="Helvetica Neue" w:cs="Helvetica Neue" w:eastAsia="Helvetica Neue" w:hAnsi="Helvetica Neue"/>
          <w:sz w:val="22"/>
          <w:szCs w:val="22"/>
          <w:rtl w:val="0"/>
        </w:rPr>
        <w:t xml:space="preserve">breach</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of this agreement will result in immediate termination of their placement with the preschool, and notification to their educational establishment.</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Parents are asked to sign a confidentiality agreement as part of the registration process, if any breeches are reported their children will lose their place with immediate effect.</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0ZMevvYmsKMInJuvs5Ep2L0i5w==">CgMxLjA4AHIcMEI5ZU5lS3FwT2J5SVpsTjZORWRUY1VoM1oxRQ==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