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</w:rPr>
        <w:drawing>
          <wp:inline distB="152400" distT="152400" distL="152400" distR="152400">
            <wp:extent cx="2155031" cy="862013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55031" cy="8620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5.11 </w:t>
        <w:tab/>
        <w:t xml:space="preserve">Attendance</w:t>
      </w:r>
    </w:p>
    <w:p w:rsidR="00000000" w:rsidDel="00000000" w:rsidP="00000000" w:rsidRDefault="00000000" w:rsidRPr="00000000" w14:paraId="00000004">
      <w:pPr>
        <w:spacing w:line="24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rtl w:val="0"/>
        </w:rPr>
        <w:t xml:space="preserve">Policy Statement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before="240" w:line="24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Regular attendance is crucial for young children's development and learning. This policy outlines our commitment to promoting consistent attendance, in line with statutory requirements and best practices.</w:t>
      </w:r>
    </w:p>
    <w:p w:rsidR="00000000" w:rsidDel="00000000" w:rsidP="00000000" w:rsidRDefault="00000000" w:rsidRPr="00000000" w14:paraId="00000007">
      <w:pPr>
        <w:pStyle w:val="Heading3"/>
        <w:keepNext w:val="0"/>
        <w:keepLines w:val="0"/>
        <w:spacing w:before="280" w:line="240" w:lineRule="auto"/>
        <w:rPr>
          <w:rFonts w:ascii="Helvetica Neue" w:cs="Helvetica Neue" w:eastAsia="Helvetica Neue" w:hAnsi="Helvetica Neue"/>
          <w:b w:val="1"/>
          <w:color w:val="000000"/>
          <w:sz w:val="22"/>
          <w:szCs w:val="22"/>
        </w:rPr>
      </w:pPr>
      <w:bookmarkStart w:colFirst="0" w:colLast="0" w:name="_c3ww0shbrbld" w:id="0"/>
      <w:bookmarkEnd w:id="0"/>
      <w:r w:rsidDel="00000000" w:rsidR="00000000" w:rsidRPr="00000000">
        <w:rPr>
          <w:rFonts w:ascii="Helvetica Neue" w:cs="Helvetica Neue" w:eastAsia="Helvetica Neue" w:hAnsi="Helvetica Neue"/>
          <w:b w:val="1"/>
          <w:color w:val="000000"/>
          <w:sz w:val="22"/>
          <w:szCs w:val="22"/>
          <w:rtl w:val="0"/>
        </w:rPr>
        <w:t xml:space="preserve">Legal Framework</w:t>
      </w:r>
    </w:p>
    <w:p w:rsidR="00000000" w:rsidDel="00000000" w:rsidP="00000000" w:rsidRDefault="00000000" w:rsidRPr="00000000" w14:paraId="00000008">
      <w:pPr>
        <w:spacing w:after="240" w:before="240" w:line="24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This policy is informed by:</w:t>
      </w:r>
    </w:p>
    <w:p w:rsidR="00000000" w:rsidDel="00000000" w:rsidP="00000000" w:rsidRDefault="00000000" w:rsidRPr="00000000" w14:paraId="00000009">
      <w:pPr>
        <w:numPr>
          <w:ilvl w:val="0"/>
          <w:numId w:val="5"/>
        </w:numPr>
        <w:spacing w:after="0" w:afterAutospacing="0" w:before="240" w:line="240" w:lineRule="auto"/>
        <w:ind w:left="720" w:hanging="360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The Childcare Act 2006: Places a duty on local authorities to secure sufficient childcare and early years provision for children under five.</w:t>
        <w:br w:type="textWrapping"/>
      </w:r>
    </w:p>
    <w:p w:rsidR="00000000" w:rsidDel="00000000" w:rsidP="00000000" w:rsidRDefault="00000000" w:rsidRPr="00000000" w14:paraId="0000000A">
      <w:pPr>
        <w:numPr>
          <w:ilvl w:val="0"/>
          <w:numId w:val="5"/>
        </w:numPr>
        <w:spacing w:after="0" w:afterAutospacing="0" w:before="0" w:beforeAutospacing="0" w:line="240" w:lineRule="auto"/>
        <w:ind w:left="720" w:hanging="360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The Statutory Framework for the Early Years Foundation Stage (EYFS): Sets the standards for learning, development, and care of children from birth to five, including welfare requirements related to attendance.</w:t>
        <w:br w:type="textWrapping"/>
      </w:r>
    </w:p>
    <w:p w:rsidR="00000000" w:rsidDel="00000000" w:rsidP="00000000" w:rsidRDefault="00000000" w:rsidRPr="00000000" w14:paraId="0000000B">
      <w:pPr>
        <w:numPr>
          <w:ilvl w:val="0"/>
          <w:numId w:val="5"/>
        </w:numPr>
        <w:spacing w:after="0" w:afterAutospacing="0" w:before="0" w:beforeAutospacing="0" w:line="240" w:lineRule="auto"/>
        <w:ind w:left="720" w:hanging="360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Ofsted Early Years Inspection Handbook: Guides inspectors to consider how providers work with parents to promote children's attendance, ensuring they form good habits for future learning.</w:t>
        <w:br w:type="textWrapping"/>
      </w:r>
    </w:p>
    <w:p w:rsidR="00000000" w:rsidDel="00000000" w:rsidP="00000000" w:rsidRDefault="00000000" w:rsidRPr="00000000" w14:paraId="0000000C">
      <w:pPr>
        <w:numPr>
          <w:ilvl w:val="0"/>
          <w:numId w:val="5"/>
        </w:numPr>
        <w:spacing w:after="240" w:before="0" w:beforeAutospacing="0" w:line="240" w:lineRule="auto"/>
        <w:ind w:left="720" w:hanging="360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Working Together to Improve School Attendance (2024): Provides guidance for schools and early years providers on maintaining high levels of attendance and the roles and responsibilities of parents and providers.</w:t>
      </w:r>
    </w:p>
    <w:p w:rsidR="00000000" w:rsidDel="00000000" w:rsidP="00000000" w:rsidRDefault="00000000" w:rsidRPr="00000000" w14:paraId="0000000D">
      <w:pPr>
        <w:spacing w:after="240" w:before="240" w:line="240" w:lineRule="auto"/>
        <w:ind w:left="0" w:firstLine="0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="240" w:lineRule="auto"/>
        <w:ind w:left="0" w:firstLine="0"/>
        <w:rPr>
          <w:rFonts w:ascii="Helvetica Neue" w:cs="Helvetica Neue" w:eastAsia="Helvetica Neue" w:hAnsi="Helvetica Neue"/>
          <w:b w:val="1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rtl w:val="0"/>
        </w:rPr>
        <w:t xml:space="preserve">Procedures</w:t>
      </w:r>
    </w:p>
    <w:p w:rsidR="00000000" w:rsidDel="00000000" w:rsidP="00000000" w:rsidRDefault="00000000" w:rsidRPr="00000000" w14:paraId="0000000F">
      <w:pPr>
        <w:pStyle w:val="Heading3"/>
        <w:keepNext w:val="0"/>
        <w:keepLines w:val="0"/>
        <w:spacing w:before="280" w:line="240" w:lineRule="auto"/>
        <w:rPr>
          <w:rFonts w:ascii="Helvetica Neue" w:cs="Helvetica Neue" w:eastAsia="Helvetica Neue" w:hAnsi="Helvetica Neue"/>
          <w:b w:val="1"/>
          <w:color w:val="000000"/>
          <w:sz w:val="22"/>
          <w:szCs w:val="22"/>
        </w:rPr>
      </w:pPr>
      <w:bookmarkStart w:colFirst="0" w:colLast="0" w:name="_ipm7ysmj88r7" w:id="1"/>
      <w:bookmarkEnd w:id="1"/>
      <w:r w:rsidDel="00000000" w:rsidR="00000000" w:rsidRPr="00000000">
        <w:rPr>
          <w:rFonts w:ascii="Helvetica Neue" w:cs="Helvetica Neue" w:eastAsia="Helvetica Neue" w:hAnsi="Helvetica Neue"/>
          <w:b w:val="1"/>
          <w:color w:val="000000"/>
          <w:sz w:val="22"/>
          <w:szCs w:val="22"/>
          <w:rtl w:val="0"/>
        </w:rPr>
        <w:t xml:space="preserve">Attendance Expectations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afterAutospacing="0" w:before="240" w:line="240" w:lineRule="auto"/>
        <w:ind w:left="720" w:hanging="360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Regular Attendance: Children are expected to attend all scheduled sessions. Regular attendance supports their learning and development.</w:t>
        <w:br w:type="textWrapping"/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Reporting Absences: Parents should inform Nutley Preschool as early as possible if their child will be absent, by text.</w:t>
        <w:br w:type="textWrapping"/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240" w:before="0" w:beforeAutospacing="0" w:line="240" w:lineRule="auto"/>
        <w:ind w:left="720" w:hanging="360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Late Arrivals and Early Departures: Parents should notify Nutley Preschool in advance if their child will be late or needs to leave early. Consistent routines are important for children's development.</w:t>
      </w:r>
    </w:p>
    <w:p w:rsidR="00000000" w:rsidDel="00000000" w:rsidP="00000000" w:rsidRDefault="00000000" w:rsidRPr="00000000" w14:paraId="00000013">
      <w:pPr>
        <w:spacing w:after="240" w:before="240" w:line="240" w:lineRule="auto"/>
        <w:ind w:left="720" w:firstLine="0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3"/>
        <w:keepNext w:val="0"/>
        <w:keepLines w:val="0"/>
        <w:spacing w:before="280" w:line="240" w:lineRule="auto"/>
        <w:rPr>
          <w:rFonts w:ascii="Helvetica Neue" w:cs="Helvetica Neue" w:eastAsia="Helvetica Neue" w:hAnsi="Helvetica Neue"/>
          <w:b w:val="1"/>
          <w:color w:val="000000"/>
          <w:sz w:val="22"/>
          <w:szCs w:val="22"/>
        </w:rPr>
      </w:pPr>
      <w:bookmarkStart w:colFirst="0" w:colLast="0" w:name="_gtl538hhpbyf" w:id="2"/>
      <w:bookmarkEnd w:id="2"/>
      <w:r w:rsidDel="00000000" w:rsidR="00000000" w:rsidRPr="00000000">
        <w:rPr>
          <w:rFonts w:ascii="Helvetica Neue" w:cs="Helvetica Neue" w:eastAsia="Helvetica Neue" w:hAnsi="Helvetica Neue"/>
          <w:b w:val="1"/>
          <w:color w:val="000000"/>
          <w:sz w:val="22"/>
          <w:szCs w:val="22"/>
          <w:rtl w:val="0"/>
        </w:rPr>
        <w:t xml:space="preserve">Monitoring Attendance Patterns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spacing w:after="0" w:afterAutospacing="0" w:before="240" w:line="240" w:lineRule="auto"/>
        <w:ind w:left="720" w:hanging="360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Regular Monitoring: Nutley Preschool will regularly monitor attendance records to identify any patterns of absence, lateness, or early departures.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spacing w:after="0" w:afterAutospacing="0" w:before="0" w:beforeAutospacing="0" w:line="240" w:lineRule="auto"/>
        <w:ind w:left="720" w:hanging="360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If a child is absent for a prolonged period of time, we will contact parents/carers to identify and support required, in order for the child to return to Preschool.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spacing w:after="0" w:afterAutospacing="0" w:before="0" w:beforeAutospacing="0" w:line="240" w:lineRule="auto"/>
        <w:ind w:left="720" w:hanging="360"/>
        <w:rPr>
          <w:rFonts w:ascii="Helvetica Neue" w:cs="Helvetica Neue" w:eastAsia="Helvetica Neue" w:hAnsi="Helvetica Neue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If Nutley Preschool Playgroup have not been made aware of a child’s absence, we will contact parents to identify the reason for absence. If after repeated attempts, we are unable to make contact with parents/carers, we will contact the child’s emergency contacts to ascertain a reason for absence.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spacing w:after="0" w:afterAutospacing="0" w:before="0" w:beforeAutospacing="0" w:line="240" w:lineRule="auto"/>
        <w:ind w:left="720" w:hanging="360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If we are unable to contact parents/carers or emergency contacts within 48 hours it may result in us contacting East Sussex Children's Services.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spacing w:after="240" w:before="0" w:beforeAutospacing="0" w:line="240" w:lineRule="auto"/>
        <w:ind w:left="720" w:hanging="360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Parental Engagement: If patterns of irregular attendance are identified, staff will contact parents to discuss the observations and explore any underlying issues.</w:t>
        <w:br w:type="textWrapping"/>
      </w:r>
    </w:p>
    <w:p w:rsidR="00000000" w:rsidDel="00000000" w:rsidP="00000000" w:rsidRDefault="00000000" w:rsidRPr="00000000" w14:paraId="0000001A">
      <w:pPr>
        <w:pStyle w:val="Heading3"/>
        <w:keepNext w:val="0"/>
        <w:keepLines w:val="0"/>
        <w:spacing w:before="280" w:line="240" w:lineRule="auto"/>
        <w:rPr>
          <w:rFonts w:ascii="Helvetica Neue" w:cs="Helvetica Neue" w:eastAsia="Helvetica Neue" w:hAnsi="Helvetica Neue"/>
          <w:b w:val="1"/>
          <w:color w:val="000000"/>
          <w:sz w:val="22"/>
          <w:szCs w:val="22"/>
        </w:rPr>
      </w:pPr>
      <w:bookmarkStart w:colFirst="0" w:colLast="0" w:name="_7lki85e6rkzw" w:id="3"/>
      <w:bookmarkEnd w:id="3"/>
      <w:r w:rsidDel="00000000" w:rsidR="00000000" w:rsidRPr="00000000">
        <w:rPr>
          <w:rFonts w:ascii="Helvetica Neue" w:cs="Helvetica Neue" w:eastAsia="Helvetica Neue" w:hAnsi="Helvetica Neue"/>
          <w:b w:val="1"/>
          <w:color w:val="000000"/>
          <w:sz w:val="22"/>
          <w:szCs w:val="22"/>
          <w:rtl w:val="0"/>
        </w:rPr>
        <w:t xml:space="preserve">Support for Families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spacing w:after="0" w:afterAutospacing="0" w:before="240" w:line="240" w:lineRule="auto"/>
        <w:ind w:left="720" w:hanging="360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Identifying Support Needs: If attendance concerns persist, Nutley Preschool will work with parents to identify any support needs and may initiate an Early Help Assessment, involving other services as appropriate.</w:t>
        <w:br w:type="textWrapping"/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spacing w:after="240" w:before="0" w:beforeAutospacing="0" w:line="240" w:lineRule="auto"/>
        <w:ind w:left="720" w:hanging="360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Reasonable Adjustments: Nutley Preschool will make reasonable adjustments to accommodate children with special educational needs or disabilities, ensuring they have equal access to education.</w:t>
        <w:br w:type="textWrapping"/>
      </w:r>
    </w:p>
    <w:p w:rsidR="00000000" w:rsidDel="00000000" w:rsidP="00000000" w:rsidRDefault="00000000" w:rsidRPr="00000000" w14:paraId="0000001D">
      <w:pPr>
        <w:pStyle w:val="Heading3"/>
        <w:keepNext w:val="0"/>
        <w:keepLines w:val="0"/>
        <w:spacing w:before="280" w:line="240" w:lineRule="auto"/>
        <w:rPr>
          <w:rFonts w:ascii="Helvetica Neue" w:cs="Helvetica Neue" w:eastAsia="Helvetica Neue" w:hAnsi="Helvetica Neue"/>
        </w:rPr>
      </w:pPr>
      <w:bookmarkStart w:colFirst="0" w:colLast="0" w:name="_r8wfy61xbro1" w:id="4"/>
      <w:bookmarkEnd w:id="4"/>
      <w:r w:rsidDel="00000000" w:rsidR="00000000" w:rsidRPr="00000000">
        <w:rPr>
          <w:rFonts w:ascii="Helvetica Neue" w:cs="Helvetica Neue" w:eastAsia="Helvetica Neue" w:hAnsi="Helvetica Neue"/>
          <w:b w:val="1"/>
          <w:color w:val="000000"/>
          <w:sz w:val="22"/>
          <w:szCs w:val="22"/>
          <w:rtl w:val="0"/>
        </w:rPr>
        <w:t xml:space="preserve">Funding and Absences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spacing w:after="240" w:before="240" w:line="240" w:lineRule="auto"/>
        <w:ind w:left="720" w:hanging="360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Funding Implications: For children receiving funded early education, extended periods of unexplained absence may affect funding claims, as per local authority guidelines.</w:t>
        <w:br w:type="textWrapping"/>
      </w:r>
    </w:p>
    <w:p w:rsidR="00000000" w:rsidDel="00000000" w:rsidP="00000000" w:rsidRDefault="00000000" w:rsidRPr="00000000" w14:paraId="0000001F">
      <w:pPr>
        <w:pStyle w:val="Heading3"/>
        <w:keepNext w:val="0"/>
        <w:keepLines w:val="0"/>
        <w:spacing w:before="280" w:line="240" w:lineRule="auto"/>
        <w:rPr>
          <w:rFonts w:ascii="Helvetica Neue" w:cs="Helvetica Neue" w:eastAsia="Helvetica Neue" w:hAnsi="Helvetica Neue"/>
          <w:b w:val="1"/>
          <w:color w:val="000000"/>
          <w:sz w:val="22"/>
          <w:szCs w:val="22"/>
        </w:rPr>
      </w:pPr>
      <w:bookmarkStart w:colFirst="0" w:colLast="0" w:name="_y8qoneldjdwq" w:id="5"/>
      <w:bookmarkEnd w:id="5"/>
      <w:r w:rsidDel="00000000" w:rsidR="00000000" w:rsidRPr="00000000">
        <w:rPr>
          <w:rFonts w:ascii="Helvetica Neue" w:cs="Helvetica Neue" w:eastAsia="Helvetica Neue" w:hAnsi="Helvetica Neue"/>
          <w:b w:val="1"/>
          <w:color w:val="000000"/>
          <w:sz w:val="22"/>
          <w:szCs w:val="22"/>
          <w:rtl w:val="0"/>
        </w:rPr>
        <w:t xml:space="preserve">Conclusion</w:t>
      </w:r>
    </w:p>
    <w:p w:rsidR="00000000" w:rsidDel="00000000" w:rsidP="00000000" w:rsidRDefault="00000000" w:rsidRPr="00000000" w14:paraId="00000020">
      <w:pPr>
        <w:spacing w:after="240" w:before="240" w:line="24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Regular attendance is vital for children's development and learning. Nutley Preschool is committed to working with parents to promote consistent attendance and address any concerns promptly.</w:t>
      </w:r>
    </w:p>
    <w:p w:rsidR="00000000" w:rsidDel="00000000" w:rsidP="00000000" w:rsidRDefault="00000000" w:rsidRPr="00000000" w14:paraId="00000021">
      <w:pPr>
        <w:spacing w:line="24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rPr>
        <w:rFonts w:ascii="Helvetica Neue" w:cs="Helvetica Neue" w:eastAsia="Helvetica Neue" w:hAnsi="Helvetica Neue"/>
        <w:sz w:val="18"/>
        <w:szCs w:val="18"/>
      </w:rPr>
    </w:pPr>
    <w:r w:rsidDel="00000000" w:rsidR="00000000" w:rsidRPr="00000000">
      <w:rPr>
        <w:rFonts w:ascii="Helvetica Neue" w:cs="Helvetica Neue" w:eastAsia="Helvetica Neue" w:hAnsi="Helvetica Neue"/>
        <w:sz w:val="18"/>
        <w:szCs w:val="18"/>
        <w:rtl w:val="0"/>
      </w:rPr>
      <w:t xml:space="preserve">May 2025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